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4EE3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4EE3">
        <w:rPr>
          <w:rFonts w:ascii="Times New Roman" w:hAnsi="Times New Roman" w:cs="Times New Roman"/>
          <w:b/>
          <w:i/>
          <w:sz w:val="32"/>
          <w:szCs w:val="32"/>
        </w:rPr>
        <w:t>Модель социального взаимодействия с учреждениями, занимающимися вопросами гуманной педагогики.</w:t>
      </w:r>
      <w:r w:rsidRPr="00C24E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0F84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84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84" w:rsidRDefault="00C92412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41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7.05pt;margin-top:.8pt;width:268.5pt;height:35.55pt;z-index:251668480;mso-height-percent:200;mso-height-percent:200;mso-width-relative:margin;mso-height-relative:margin">
            <v:textbox style="mso-fit-shape-to-text:t">
              <w:txbxContent>
                <w:p w:rsidR="00C92412" w:rsidRPr="00C92412" w:rsidRDefault="00C92412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Городской информационно-методический центр г</w:t>
                  </w:r>
                  <w:proofErr w:type="gramStart"/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ладимира</w:t>
                  </w:r>
                </w:p>
              </w:txbxContent>
            </v:textbox>
          </v:shape>
        </w:pict>
      </w:r>
      <w:r w:rsidRPr="00BB0F84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202" style="position:absolute;left:0;text-align:left;margin-left:20.55pt;margin-top:.4pt;width:290.55pt;height:34.8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BB0F84" w:rsidRPr="00C92412" w:rsidRDefault="00C92412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 «Средняя общеобразовательная школа № 200» г</w:t>
                  </w:r>
                  <w:proofErr w:type="gramStart"/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осквы</w:t>
                  </w:r>
                </w:p>
              </w:txbxContent>
            </v:textbox>
          </v:shape>
        </w:pict>
      </w:r>
    </w:p>
    <w:p w:rsidR="00BB0F84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84" w:rsidRDefault="00C24EE3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46.8pt;margin-top:9.15pt;width:122.25pt;height:113.05pt;flip:y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85.55pt;margin-top:9.15pt;width:161.25pt;height:113.05pt;flip:x y;z-index:251679744" o:connectortype="straight">
            <v:stroke startarrow="block" endarrow="block"/>
          </v:shape>
        </w:pict>
      </w:r>
    </w:p>
    <w:p w:rsidR="00BB0F84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84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84" w:rsidRDefault="00C92412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41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type="#_x0000_t202" style="position:absolute;left:0;text-align:left;margin-left:523.05pt;margin-top:.35pt;width:229.3pt;height:21.75pt;z-index:251666432;mso-height-percent:200;mso-height-percent:200;mso-width-relative:margin;mso-height-relative:margin">
            <v:textbox style="mso-fit-shape-to-text:t">
              <w:txbxContent>
                <w:p w:rsidR="00C92412" w:rsidRPr="00C92412" w:rsidRDefault="00C24EE3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C92412"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едагогический институт</w:t>
                  </w:r>
                  <w:r w:rsidR="00564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Владимирского Государственного университета</w:t>
                  </w:r>
                </w:p>
              </w:txbxContent>
            </v:textbox>
          </v:shape>
        </w:pict>
      </w:r>
    </w:p>
    <w:p w:rsidR="00BB0F84" w:rsidRDefault="00BB0F84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F84" w:rsidRDefault="00C24EE3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52.8pt;margin-top:1.15pt;width:170.65pt;height:52.05pt;flip:y;z-index:251681792" o:connectortype="straight">
            <v:stroke startarrow="block" endarrow="block"/>
          </v:shape>
        </w:pict>
      </w:r>
      <w:r w:rsidRPr="00C9241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left:0;text-align:left;margin-left:-12.05pt;margin-top:8.3pt;width:186pt;height:35.55pt;z-index:251664384;mso-height-percent:200;mso-height-percent:200;mso-width-relative:margin;mso-height-relative:margin">
            <v:textbox style="mso-fit-shape-to-text:t">
              <w:txbxContent>
                <w:p w:rsidR="00C92412" w:rsidRPr="00C92412" w:rsidRDefault="00C92412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Педагоги-исследователи школ г</w:t>
                  </w:r>
                  <w:proofErr w:type="gramStart"/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ладимира</w:t>
                  </w:r>
                </w:p>
              </w:txbxContent>
            </v:textbox>
          </v:shape>
        </w:pict>
      </w:r>
    </w:p>
    <w:p w:rsidR="00BB0F84" w:rsidRPr="00BB0F84" w:rsidRDefault="00C24EE3" w:rsidP="00B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46.8pt;margin-top:96.05pt;width:156.45pt;height:168.8pt;z-index:2516879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46.8pt;margin-top:96.05pt;width:268.5pt;height:111.05pt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52.8pt;margin-top:96.05pt;width:227.25pt;height:31.55pt;z-index:2516858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53.8pt;margin-top:96.05pt;width:93pt;height:159.55pt;flip:x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18.8pt;margin-top:96.05pt;width:228pt;height:65.4pt;flip:x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74.35pt;margin-top:20.35pt;width:164.2pt;height:19.05pt;flip:x y;z-index:251682816" o:connectortype="straight">
            <v:stroke startarrow="block" endarrow="block"/>
          </v:shape>
        </w:pict>
      </w:r>
      <w:r w:rsidRPr="00BB0F84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type="#_x0000_t202" style="position:absolute;left:0;text-align:left;margin-left:218.95pt;margin-top:39.4pt;width:290.55pt;height:56.2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B0F84" w:rsidRDefault="00BB0F84" w:rsidP="00BB0F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9241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МБОУ «Средняя общеобразовательная школа № 26» г</w:t>
                  </w:r>
                  <w:proofErr w:type="gramStart"/>
                  <w:r w:rsidRPr="00C9241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.В</w:t>
                  </w:r>
                  <w:proofErr w:type="gramEnd"/>
                  <w:r w:rsidRPr="00C9241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ладимира</w:t>
                  </w:r>
                </w:p>
                <w:p w:rsidR="00C92412" w:rsidRPr="00C92412" w:rsidRDefault="00C92412" w:rsidP="00BB0F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Региональный центр гуманной педагогики</w:t>
                  </w:r>
                </w:p>
              </w:txbxContent>
            </v:textbox>
          </v:shape>
        </w:pict>
      </w:r>
      <w:r w:rsidRPr="00C9241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1" type="#_x0000_t202" style="position:absolute;left:0;text-align:left;margin-left:-11.65pt;margin-top:161.05pt;width:290.55pt;height:35.55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C92412" w:rsidRPr="00C92412" w:rsidRDefault="00C92412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Владимирский институт повышения квалификации работников образования</w:t>
                  </w:r>
                  <w:r w:rsidR="00564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им. Л. И. Новиковой</w:t>
                  </w:r>
                </w:p>
              </w:txbxContent>
            </v:textbox>
          </v:shape>
        </w:pict>
      </w:r>
      <w:r w:rsidRPr="00564488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5" type="#_x0000_t202" style="position:absolute;left:0;text-align:left;margin-left:57.3pt;margin-top:255.2pt;width:245.05pt;height:35.55pt;z-index:251678720;mso-height-percent:200;mso-height-percent:200;mso-width-relative:margin;mso-height-relative:margin">
            <v:textbox style="mso-next-textbox:#_x0000_s1035;mso-fit-shape-to-text:t">
              <w:txbxContent>
                <w:p w:rsidR="00564488" w:rsidRPr="00564488" w:rsidRDefault="00564488" w:rsidP="005644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Уполномоченный по правам ребёнка по Владимирской области</w:t>
                  </w:r>
                </w:p>
              </w:txbxContent>
            </v:textbox>
          </v:shape>
        </w:pict>
      </w:r>
      <w:r w:rsidRPr="00C9241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3" type="#_x0000_t202" style="position:absolute;left:0;text-align:left;margin-left:529.7pt;margin-top:131.35pt;width:223.5pt;height:21.75pt;z-index:251674624;mso-height-percent:200;mso-height-percent:200;mso-width-relative:margin;mso-height-relative:margin">
            <v:textbox style="mso-fit-shape-to-text:t">
              <w:txbxContent>
                <w:p w:rsidR="00C92412" w:rsidRPr="00C92412" w:rsidRDefault="00C92412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Владимирский педагогический колледж</w:t>
                  </w:r>
                </w:p>
              </w:txbxContent>
            </v:textbox>
          </v:shape>
        </w:pict>
      </w:r>
      <w:r w:rsidRPr="00564488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4" type="#_x0000_t202" style="position:absolute;left:0;text-align:left;margin-left:502.8pt;margin-top:210.85pt;width:249.95pt;height:21.75pt;z-index:251676672;mso-height-percent:200;mso-height-percent:200;mso-width-relative:margin;mso-height-relative:margin">
            <v:textbox style="mso-fit-shape-to-text:t">
              <w:txbxContent>
                <w:p w:rsidR="00564488" w:rsidRPr="00564488" w:rsidRDefault="00564488" w:rsidP="005644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Региональные центры гуманной педагогики</w:t>
                  </w:r>
                </w:p>
              </w:txbxContent>
            </v:textbox>
          </v:shape>
        </w:pict>
      </w:r>
      <w:r w:rsidRPr="00C92412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2" type="#_x0000_t202" style="position:absolute;left:0;text-align:left;margin-left:431.55pt;margin-top:268.6pt;width:266.2pt;height:21.75pt;z-index:251672576;mso-height-percent:200;mso-height-percent:200;mso-width-relative:margin;mso-height-relative:margin">
            <v:textbox style="mso-fit-shape-to-text:t">
              <w:txbxContent>
                <w:p w:rsidR="00C92412" w:rsidRPr="00C92412" w:rsidRDefault="00C92412" w:rsidP="00C92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центр гуманной педагогики</w:t>
                  </w:r>
                </w:p>
              </w:txbxContent>
            </v:textbox>
          </v:shape>
        </w:pict>
      </w:r>
    </w:p>
    <w:sectPr w:rsidR="00BB0F84" w:rsidRPr="00BB0F84" w:rsidSect="00C24EE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F84"/>
    <w:rsid w:val="00564488"/>
    <w:rsid w:val="00BB0F84"/>
    <w:rsid w:val="00C24EE3"/>
    <w:rsid w:val="00C92412"/>
    <w:rsid w:val="00DB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  <o:r id="V:Rule12" type="connector" idref="#_x0000_s1041"/>
        <o:r id="V:Rule14" type="connector" idref="#_x0000_s1042"/>
        <o:r id="V:Rule16" type="connector" idref="#_x0000_s1043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2013-03-02T08:42:00Z</dcterms:created>
  <dcterms:modified xsi:type="dcterms:W3CDTF">2013-03-02T09:20:00Z</dcterms:modified>
</cp:coreProperties>
</file>